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Jaime Schmidt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Visual &amp; Experiential Art</w:t>
      </w:r>
    </w:p>
    <w:p w:rsidR="00000000" w:rsidDel="00000000" w:rsidP="00000000" w:rsidRDefault="00000000" w:rsidRPr="00000000" w14:paraId="00000002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https://jaimeschmidtarts.weebly.com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2"/>
          <w:szCs w:val="22"/>
          <w:u w:val="none"/>
          <w:vertAlign w:val="baseline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u w:val="single"/>
            <w:rtl w:val="0"/>
          </w:rPr>
          <w:t xml:space="preserve">jaimeschmidtart@gmail.com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15          B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FA with Distinction, Painting, Daemen College, Amherst,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         1 week residency with Peasant Women Patagonia, Valle Simpson,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7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3 Month Permaculture Residency at EcoEscuela, Quillota,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contextualSpacing w:val="0"/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Galleries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 Assistant, Eleven Twenty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2015-2016 Curator &amp; Studio Assistant, Manuel Barreto Gallery,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2015-2016 Assistant, 464 Gallery,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2014-15 Curatorial Intern, Albright Knox Art Gallery,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Exhibition Record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2018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Solo Exhibition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Fingerprint Collection, Travel Collection. Lafayette hotel, Buffalo,NY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2017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El Lenguaje Visual,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Centro de Promoción de Salud y Cultura, Quillota,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6,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A Mid-Summer’s Draw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Hallwalls Contemporary Arts Center,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          A Mid-Winter's Draw, Hallalls Contemporary Arts Center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Breathe</w:t>
      </w:r>
      <w:r w:rsidDel="00000000" w:rsidR="00000000" w:rsidRPr="00000000">
        <w:rPr>
          <w:rFonts w:ascii="Helvetica Neue" w:cs="Helvetica Neue" w:eastAsia="Helvetica Neue" w:hAnsi="Helvetica Neue"/>
          <w:i w:val="1"/>
          <w:strike w:val="0"/>
          <w:sz w:val="20"/>
          <w:szCs w:val="20"/>
          <w:u w:val="none"/>
          <w:vertAlign w:val="baseline"/>
          <w:rtl w:val="0"/>
        </w:rPr>
        <w:t xml:space="preserve"> (Site Specific Meditative Space/Collaborative Curator)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Manuel Barreto Gallery,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Material Nature</w:t>
      </w:r>
      <w:r w:rsidDel="00000000" w:rsidR="00000000" w:rsidRPr="00000000">
        <w:rPr>
          <w:rFonts w:ascii="Helvetica Neue" w:cs="Helvetica Neue" w:eastAsia="Helvetica Neue" w:hAnsi="Helvetica Neue"/>
          <w:i w:val="1"/>
          <w:strike w:val="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(Site Specific Meditative Space/Collaborative Curator)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Manuel Barreto Gallery,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Solo Exhibition,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Magnified Alleviation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Tri-main Center, Buffalo, 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Posted,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464 Gallery, Buffalo, 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Two-Person Exhibition,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Bodily Echo,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Dreamland Gallery, Buffalo, 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Artist Lottery,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Sugar City Gallery,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Gifted,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464 Gallery,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Solo Exhibition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trike w:val="0"/>
          <w:sz w:val="20"/>
          <w:szCs w:val="20"/>
          <w:u w:val="none"/>
          <w:vertAlign w:val="baseline"/>
          <w:rtl w:val="0"/>
        </w:rPr>
        <w:t xml:space="preserve"> (site specific installation)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Kinetic Body,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Wrafterbuilt &amp; Emerson James,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Solo Exhibition, </w:t>
      </w:r>
      <w:r w:rsidDel="00000000" w:rsidR="00000000" w:rsidRPr="00000000">
        <w:rPr>
          <w:rFonts w:ascii="Helvetica Neue" w:cs="Helvetica Neue" w:eastAsia="Helvetica Neue" w:hAnsi="Helvetica Neue"/>
          <w:i w:val="1"/>
          <w:strike w:val="0"/>
          <w:sz w:val="20"/>
          <w:szCs w:val="20"/>
          <w:u w:val="none"/>
          <w:vertAlign w:val="baseli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trike w:val="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Kinetic Body,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Grindhaus Café, Buffalo, N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Monster,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464 Gallery,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Music is Art,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Sugar City Gallery, and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From Your Collection,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Sugar City Gallery,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City of Night,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Emerging Leaders in the Arts Buffalo,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5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Solo Exhibition,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Body is Home,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Sugar City Gallery,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Infringement of Human Bodies,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Infringement Festival,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Trimainia,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Tri-main Center,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2014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Faculty Exhibition,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Albright Knox Gallery,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Commissions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</w:t>
      </w:r>
      <w:r w:rsidDel="00000000" w:rsidR="00000000" w:rsidRPr="00000000">
        <w:rPr>
          <w:rFonts w:ascii="Helvetica Neue" w:cs="Helvetica Neue" w:eastAsia="Helvetica Neue" w:hAnsi="Helvetica Neue"/>
          <w:i w:val="0"/>
          <w:strike w:val="0"/>
          <w:sz w:val="20"/>
          <w:szCs w:val="20"/>
          <w:u w:val="none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Silo City Installation, Wire, Lighting, Silo Reading Series,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2016Earth day Installation (3), secondhand yarn, cardboard box, string, plaster, newspaper, Green Window City, FLO,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Earth day Installation (1)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recycled cardboard, wire, acrylic paint, reused drop cloth, mirror, Green Window City, Kallista Salon,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Earth day Installation (2),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recycled items from Lexington Cooperative, Green Window City, Lexington Cooperative,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2015Aircraft Band: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7 Gems From The Sparkling Void,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mixed media album cover, stage backdrop,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2015Caffeology Logo Design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digital rendering,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2015Silo Session Presents Landlady, promotional flyer design, Mohawk Place,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Fresh Skin,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small-scale mixed media painting on canvas, Andy Czuba,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2014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Empowerment Mural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latex paint, The Buffalo Foundry,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contextualSpacing w:val="0"/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Residencies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contextualSpacing w:val="0"/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20173 month Permaculture Residency, EcoEscuela, Quillota,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2016Artist in Residence, Sugar City Gallery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2015Artist in Residence, 464 Gallery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Public 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2017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A Fragrant Path,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EcoEscuela Viviencial, Quillota,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I Love You Silo,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Grassroots installation, Marine A Grain Elevator, Buffalo,NY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Tree Expansion,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ArtChase, Days Park,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Human Bodies,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Infringement Festival,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Sprouting,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City Of Night Storage Container,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Collections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Burchfield Penney Art Center, Permanent Collection,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Centro de Promoción de Salud y Cultura, Quillota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Gerald Mead Collection,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Rachel Herman-Gross Collection,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Terry K Mickelson, Buffalo, NY</w:t>
      </w:r>
    </w:p>
    <w:p w:rsidR="00000000" w:rsidDel="00000000" w:rsidP="00000000" w:rsidRDefault="00000000" w:rsidRPr="00000000" w14:paraId="0000004C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Dana Tyrell Collection, Buffalo, NY</w:t>
      </w:r>
    </w:p>
    <w:p w:rsidR="00000000" w:rsidDel="00000000" w:rsidP="00000000" w:rsidRDefault="00000000" w:rsidRPr="00000000" w14:paraId="0000004D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Private collection, Buffalo,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Private Collection, Rio Tranquillo,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Private Collection, Rio Tranquillo,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El Living, Puerto Natales,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Reviews/Interviews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2160" w:hanging="72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2016“Jaime Schmidt Art | People, Places &amp; Things in Buffalo”,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Yeah! Buffalo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August 2016.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216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sz w:val="20"/>
            <w:szCs w:val="20"/>
            <w:u w:val="single"/>
            <w:rtl w:val="0"/>
          </w:rPr>
          <w:t xml:space="preserve">http://yeahbuffalo.com/jaime-schmidt-art/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216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259" w:lineRule="auto"/>
        <w:ind w:left="2160" w:hanging="720"/>
        <w:contextualSpacing w:val="0"/>
        <w:rPr>
          <w:rFonts w:ascii="Helvetica Neue" w:cs="Helvetica Neue" w:eastAsia="Helvetica Neue" w:hAnsi="Helvetica Neue"/>
          <w:i w:val="1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2016 “Spotlight Interview”,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The Public,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January 2016.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i w:val="1"/>
            <w:sz w:val="20"/>
            <w:szCs w:val="20"/>
            <w:u w:val="single"/>
            <w:rtl w:val="0"/>
          </w:rPr>
          <w:t xml:space="preserve">http://www.dailypublic.com/articles/01262016/spotlight-jaime-schmidt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="259" w:lineRule="auto"/>
        <w:ind w:left="2160" w:hanging="72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2015“Artist on Artists” November 2015.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sz w:val="20"/>
            <w:szCs w:val="20"/>
            <w:u w:val="single"/>
            <w:rtl w:val="0"/>
          </w:rPr>
          <w:t xml:space="preserve">http://artistonartists.weebly.com/reviews/-jaime-schmidt-kinetic-body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60" w:line="259" w:lineRule="auto"/>
        <w:ind w:left="2160" w:hanging="72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2015Rise Collaborative, “Feature Friday”,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The Public,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August 7, 2015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.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sz w:val="20"/>
            <w:szCs w:val="20"/>
            <w:u w:val="single"/>
            <w:rtl w:val="0"/>
          </w:rPr>
          <w:t xml:space="preserve">http://www.dailypublic.com/articles/08072015/feature-friday-rise-collaborative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ind w:left="2160" w:hanging="72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line="259" w:lineRule="auto"/>
        <w:ind w:left="720" w:firstLine="72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Kelly Atkinson, Chemist, Neurobiologist, Host of creative mornings Buffalo, Founder of Green Window City and Art CHase.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ab/>
        <w:t xml:space="preserve">Email: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sz w:val="20"/>
            <w:szCs w:val="20"/>
            <w:u w:val="single"/>
            <w:rtl w:val="0"/>
          </w:rPr>
          <w:t xml:space="preserve">atk.kat@gmail.com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259" w:lineRule="auto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Manuel Barreto, Architect, Furniture Designer, Owner of Manuel Barreto Gallery, Buffalo, NY 14222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Phone: 716.316.6909 Email: pmanuel@manuelbarreto.com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Dr. Laura Sommer, Chair and Professor of Art, Department of Visual &amp; Performing Arts Program, Daemen College, Amherst, NY, 14226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60" w:line="259" w:lineRule="auto"/>
        <w:ind w:left="720" w:firstLine="72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Phone: 716.839.8359 Email: lsommer@daemen.edu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Felice Koenig, Professor of Visual Art, Daemen College, Amherst, NY, 14226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Phone: 716.839.8355 Email: fkoenig@daemen.edu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60" w:line="259" w:lineRule="auto"/>
        <w:ind w:left="1440"/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Cathleen Chaffee, Curator, Albright Knox Art Gallery, Buffalo, NY 14222-1096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60" w:line="259" w:lineRule="auto"/>
        <w:ind w:left="1440"/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Phone: 716.270.8281 Email: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Cchaffee@albrightknox.org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Helvetica Neue" w:cs="Helvetica Neue" w:eastAsia="Helvetica Neue" w:hAnsi="Helvetica Neue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tk.kat@gmail.com" TargetMode="External"/><Relationship Id="rId10" Type="http://schemas.openxmlformats.org/officeDocument/2006/relationships/hyperlink" Target="http://www.dailypublic.com/articles/08072015/feature-friday-rise-collaborative" TargetMode="External"/><Relationship Id="rId12" Type="http://schemas.openxmlformats.org/officeDocument/2006/relationships/hyperlink" Target="mailto:Cchaffee@albrightknox.org" TargetMode="External"/><Relationship Id="rId9" Type="http://schemas.openxmlformats.org/officeDocument/2006/relationships/hyperlink" Target="http://artistonartists.weebly.com/reviews/-jaime-schmidt-kinetic-body" TargetMode="External"/><Relationship Id="rId5" Type="http://schemas.openxmlformats.org/officeDocument/2006/relationships/styles" Target="styles.xml"/><Relationship Id="rId6" Type="http://schemas.openxmlformats.org/officeDocument/2006/relationships/hyperlink" Target="mailto:jaimeschmidtart@gmail.com" TargetMode="External"/><Relationship Id="rId7" Type="http://schemas.openxmlformats.org/officeDocument/2006/relationships/hyperlink" Target="http://yeahbuffalo.com/jaime-schmidt-art/" TargetMode="External"/><Relationship Id="rId8" Type="http://schemas.openxmlformats.org/officeDocument/2006/relationships/hyperlink" Target="http://www.dailypublic.com/articles/01262016/spotlight-jaime-schmid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